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32" w:rsidRPr="00243573" w:rsidRDefault="005621B6" w:rsidP="00243573">
      <w:pPr>
        <w:jc w:val="center"/>
        <w:rPr>
          <w:u w:val="single"/>
        </w:rPr>
      </w:pPr>
      <w:bookmarkStart w:id="0" w:name="_GoBack"/>
      <w:bookmarkEnd w:id="0"/>
      <w:r w:rsidRPr="00243573">
        <w:rPr>
          <w:u w:val="single"/>
        </w:rPr>
        <w:t>Záměr obce prodat pozemky k výstavbě RD – lokalita pod hřištěm</w:t>
      </w:r>
    </w:p>
    <w:p w:rsidR="005621B6" w:rsidRDefault="005621B6"/>
    <w:p w:rsidR="005621B6" w:rsidRDefault="005621B6">
      <w:r>
        <w:t xml:space="preserve">Obec Velké Petrovice tímto zveřejňuje záměr prodat pozemky k výstavbě RD – lokalita </w:t>
      </w:r>
      <w:r w:rsidR="00243573">
        <w:t>pod hřištěm, za podmínek viz níže.</w:t>
      </w:r>
    </w:p>
    <w:p w:rsidR="005621B6" w:rsidRDefault="005621B6"/>
    <w:p w:rsidR="005621B6" w:rsidRDefault="005621B6">
      <w:r>
        <w:t xml:space="preserve">Pozemky: 257/14, 257/39, 257/42, 257/43,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Velké Petrovice</w:t>
      </w:r>
    </w:p>
    <w:p w:rsidR="005621B6" w:rsidRDefault="005621B6"/>
    <w:p w:rsidR="005621B6" w:rsidRDefault="005621B6">
      <w:r>
        <w:rPr>
          <w:noProof/>
          <w:lang w:eastAsia="cs-CZ"/>
        </w:rPr>
        <w:drawing>
          <wp:inline distT="0" distB="0" distL="0" distR="0">
            <wp:extent cx="4657344" cy="4321869"/>
            <wp:effectExtent l="0" t="0" r="0" b="2540"/>
            <wp:docPr id="1" name="Obrázek 1" descr="83DFB5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DFB5A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344" cy="43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B6" w:rsidRDefault="005621B6" w:rsidP="005621B6"/>
    <w:p w:rsidR="005621B6" w:rsidRDefault="005621B6" w:rsidP="005621B6"/>
    <w:p w:rsidR="005621B6" w:rsidRDefault="005621B6" w:rsidP="005621B6"/>
    <w:p w:rsidR="005621B6" w:rsidRDefault="005621B6" w:rsidP="005621B6"/>
    <w:p w:rsidR="005621B6" w:rsidRDefault="005621B6" w:rsidP="005621B6"/>
    <w:p w:rsidR="005621B6" w:rsidRDefault="005621B6" w:rsidP="005621B6"/>
    <w:p w:rsidR="005621B6" w:rsidRDefault="005621B6" w:rsidP="005621B6"/>
    <w:p w:rsidR="005621B6" w:rsidRDefault="005621B6" w:rsidP="005621B6"/>
    <w:p w:rsidR="005621B6" w:rsidRPr="00E83717" w:rsidRDefault="005621B6" w:rsidP="005621B6">
      <w:pPr>
        <w:rPr>
          <w:b/>
        </w:rPr>
      </w:pPr>
      <w:r w:rsidRPr="00E83717">
        <w:rPr>
          <w:b/>
        </w:rPr>
        <w:t>Pravidla pro prodej</w:t>
      </w:r>
      <w:r>
        <w:rPr>
          <w:b/>
        </w:rPr>
        <w:t xml:space="preserve"> schválené zastupitelstvem obce dne </w:t>
      </w:r>
      <w:proofErr w:type="gramStart"/>
      <w:r>
        <w:rPr>
          <w:b/>
        </w:rPr>
        <w:t>15.2.2010</w:t>
      </w:r>
      <w:proofErr w:type="gramEnd"/>
    </w:p>
    <w:p w:rsidR="005621B6" w:rsidRPr="00E83717" w:rsidRDefault="005621B6" w:rsidP="005621B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83717">
        <w:rPr>
          <w:b/>
          <w:sz w:val="28"/>
          <w:szCs w:val="28"/>
        </w:rPr>
        <w:t>cena 195,- Kč za m2</w:t>
      </w:r>
      <w:r w:rsidRPr="00E83717">
        <w:rPr>
          <w:sz w:val="28"/>
          <w:szCs w:val="28"/>
        </w:rPr>
        <w:t>.</w:t>
      </w:r>
    </w:p>
    <w:p w:rsidR="005621B6" w:rsidRPr="00E83717" w:rsidRDefault="005621B6" w:rsidP="005621B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83717">
        <w:rPr>
          <w:sz w:val="28"/>
          <w:szCs w:val="28"/>
        </w:rPr>
        <w:t>výběr parcely je závislý na pořadí přihlášených, v případě přihlášky více zájemců na jednu parcelu v rámci jednoho dne bude řešen obálkovou metodou</w:t>
      </w:r>
    </w:p>
    <w:p w:rsidR="005621B6" w:rsidRPr="00E83717" w:rsidRDefault="005621B6" w:rsidP="005621B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83717">
        <w:rPr>
          <w:sz w:val="28"/>
          <w:szCs w:val="28"/>
        </w:rPr>
        <w:t>kupní smlouva bude uzavřena s následujícími podmínkami:</w:t>
      </w:r>
    </w:p>
    <w:p w:rsidR="005621B6" w:rsidRPr="00E83717" w:rsidRDefault="005621B6" w:rsidP="005621B6">
      <w:pPr>
        <w:ind w:left="1440" w:hanging="1392"/>
        <w:rPr>
          <w:sz w:val="28"/>
          <w:szCs w:val="28"/>
        </w:rPr>
      </w:pPr>
      <w:r w:rsidRPr="00E83717">
        <w:rPr>
          <w:sz w:val="28"/>
          <w:szCs w:val="28"/>
        </w:rPr>
        <w:t>-Kupující se zavazují, že do 5 let ode dne nabytí právní moci rozhodnutí katastrálního úřadu o povolení vkladu vlastnického práva kupujícího k prodávanému pozemku postaví, resp. nechá postavit na tomto pozemku rodinný dům a zajistí, aby splňoval veškeré podmínky pro trvalé bydlení stanovené platnými právními předpisy, zejména zákonem č. 183/2006 Sb., o územním plánování a stavebním řádu (stavební zákon), ve znění pozdějších předpisů</w:t>
      </w:r>
    </w:p>
    <w:p w:rsidR="005621B6" w:rsidRPr="00E83717" w:rsidRDefault="005621B6" w:rsidP="005621B6">
      <w:pPr>
        <w:ind w:left="1440" w:hanging="1392"/>
        <w:rPr>
          <w:sz w:val="28"/>
          <w:szCs w:val="28"/>
        </w:rPr>
      </w:pPr>
      <w:r w:rsidRPr="00E83717">
        <w:rPr>
          <w:sz w:val="28"/>
          <w:szCs w:val="28"/>
        </w:rPr>
        <w:t xml:space="preserve">- Kupující se zavazují, že nejméně po dobu 5 let bude přihlášen k trvalému pobytu na adrese </w:t>
      </w:r>
      <w:r>
        <w:rPr>
          <w:sz w:val="28"/>
          <w:szCs w:val="28"/>
        </w:rPr>
        <w:t xml:space="preserve">postaveného domu </w:t>
      </w:r>
    </w:p>
    <w:p w:rsidR="005621B6" w:rsidRPr="00E83717" w:rsidRDefault="005621B6" w:rsidP="005621B6">
      <w:pPr>
        <w:rPr>
          <w:sz w:val="28"/>
          <w:szCs w:val="28"/>
        </w:rPr>
      </w:pPr>
      <w:r w:rsidRPr="00E83717">
        <w:rPr>
          <w:sz w:val="28"/>
          <w:szCs w:val="28"/>
        </w:rPr>
        <w:t>- V případě, že kupující poruší výše uvedené povinnosti, je povinen zaplatit prodávajícímu smluvní pokutu odpovídající rozdílu tržní ceny prodávaných p</w:t>
      </w:r>
      <w:r>
        <w:rPr>
          <w:sz w:val="28"/>
          <w:szCs w:val="28"/>
        </w:rPr>
        <w:t>ozemků a kupní ceny. T</w:t>
      </w:r>
      <w:r w:rsidRPr="00E83717">
        <w:rPr>
          <w:sz w:val="28"/>
          <w:szCs w:val="28"/>
        </w:rPr>
        <w:t>ržní cena byla stanovena na 400,- Kč za m2</w:t>
      </w:r>
    </w:p>
    <w:p w:rsidR="005621B6" w:rsidRDefault="005621B6" w:rsidP="005621B6"/>
    <w:p w:rsidR="00243573" w:rsidRDefault="00243573" w:rsidP="005621B6"/>
    <w:p w:rsidR="00243573" w:rsidRDefault="00243573" w:rsidP="005621B6"/>
    <w:p w:rsidR="00243573" w:rsidRDefault="00243573" w:rsidP="005621B6"/>
    <w:p w:rsidR="00243573" w:rsidRDefault="00243573" w:rsidP="005621B6">
      <w:r>
        <w:t xml:space="preserve">Vyvěšeno dne: </w:t>
      </w:r>
      <w:proofErr w:type="gramStart"/>
      <w:r>
        <w:t>2.1.2017</w:t>
      </w:r>
      <w:proofErr w:type="gramEnd"/>
    </w:p>
    <w:p w:rsidR="00243573" w:rsidRPr="005621B6" w:rsidRDefault="00243573" w:rsidP="005621B6">
      <w:r>
        <w:t xml:space="preserve">Sejmuto: </w:t>
      </w:r>
    </w:p>
    <w:sectPr w:rsidR="00243573" w:rsidRPr="005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18C3"/>
    <w:multiLevelType w:val="hybridMultilevel"/>
    <w:tmpl w:val="B6DEE504"/>
    <w:lvl w:ilvl="0" w:tplc="86ACF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B6"/>
    <w:rsid w:val="00216132"/>
    <w:rsid w:val="00243573"/>
    <w:rsid w:val="005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2018-01-17T08:19:00Z</dcterms:created>
  <dcterms:modified xsi:type="dcterms:W3CDTF">2018-01-17T08:35:00Z</dcterms:modified>
</cp:coreProperties>
</file>